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4419" w14:textId="087F8F86" w:rsidR="00BE795E" w:rsidRPr="00BE795E" w:rsidRDefault="00B01B8F" w:rsidP="00BE795E">
      <w:pPr>
        <w:pStyle w:val="NormalWeb"/>
        <w:spacing w:line="315" w:lineRule="atLeast"/>
        <w:rPr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>Meredith Mendes</w:t>
      </w:r>
    </w:p>
    <w:p w14:paraId="1BC97707" w14:textId="77777777" w:rsidR="00B01B8F" w:rsidRDefault="00B01B8F" w:rsidP="00B01B8F">
      <w:pPr>
        <w:pStyle w:val="NormalWeb"/>
        <w:spacing w:line="315" w:lineRule="atLeast"/>
        <w:rPr>
          <w:rStyle w:val="Strong"/>
          <w:rFonts w:ascii="Abel-Regular" w:hAnsi="Abel-Regular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0" wp14:anchorId="2CE7C548" wp14:editId="5C68F15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38100" t="38100" r="38100" b="38100"/>
            <wp:wrapSquare wrapText="bothSides"/>
            <wp:docPr id="2" name="Picture 2" descr="A person with long hair and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ith long hair and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20D38" w14:textId="77777777" w:rsidR="00B01B8F" w:rsidRDefault="00B01B8F" w:rsidP="00B01B8F">
      <w:pPr>
        <w:pStyle w:val="NormalWeb"/>
        <w:spacing w:line="315" w:lineRule="atLeast"/>
        <w:rPr>
          <w:rStyle w:val="Strong"/>
          <w:rFonts w:ascii="Abel-Regular" w:hAnsi="Abel-Regular"/>
        </w:rPr>
      </w:pPr>
    </w:p>
    <w:p w14:paraId="255AB8E9" w14:textId="77777777" w:rsidR="00B01B8F" w:rsidRDefault="00B01B8F" w:rsidP="00B01B8F">
      <w:pPr>
        <w:pStyle w:val="NormalWeb"/>
        <w:spacing w:line="315" w:lineRule="atLeast"/>
        <w:rPr>
          <w:rStyle w:val="Strong"/>
          <w:rFonts w:ascii="Abel-Regular" w:hAnsi="Abel-Regular"/>
        </w:rPr>
      </w:pPr>
    </w:p>
    <w:p w14:paraId="2861F5B2" w14:textId="77777777" w:rsidR="00B01B8F" w:rsidRDefault="00B01B8F" w:rsidP="00B01B8F">
      <w:pPr>
        <w:pStyle w:val="NormalWeb"/>
        <w:spacing w:line="315" w:lineRule="atLeast"/>
        <w:rPr>
          <w:rStyle w:val="Strong"/>
          <w:rFonts w:ascii="Abel-Regular" w:hAnsi="Abel-Regular"/>
        </w:rPr>
      </w:pPr>
    </w:p>
    <w:p w14:paraId="5288358E" w14:textId="40FE6B9F" w:rsidR="00B01B8F" w:rsidRPr="00B01B8F" w:rsidRDefault="00B01B8F" w:rsidP="00B01B8F">
      <w:pPr>
        <w:pStyle w:val="NormalWeb"/>
        <w:spacing w:line="315" w:lineRule="atLeast"/>
        <w:rPr>
          <w:rFonts w:ascii="Arial" w:hAnsi="Arial" w:cs="Arial"/>
        </w:rPr>
      </w:pPr>
      <w:r w:rsidRPr="00B01B8F">
        <w:rPr>
          <w:rStyle w:val="Strong"/>
          <w:rFonts w:ascii="Arial" w:hAnsi="Arial" w:cs="Arial"/>
          <w:b w:val="0"/>
          <w:bCs w:val="0"/>
        </w:rPr>
        <w:br/>
        <w:t>Meredith is an</w:t>
      </w:r>
      <w:r w:rsidRPr="00B01B8F">
        <w:rPr>
          <w:rStyle w:val="Strong"/>
          <w:rFonts w:ascii="Arial" w:hAnsi="Arial" w:cs="Arial"/>
        </w:rPr>
        <w:t xml:space="preserve"> </w:t>
      </w:r>
      <w:r w:rsidRPr="00B01B8F">
        <w:rPr>
          <w:rFonts w:ascii="Arial" w:hAnsi="Arial" w:cs="Arial"/>
        </w:rPr>
        <w:t xml:space="preserve">Independent Board Director for Kronos (NYSE) / NL Industries (NYSE), a $1.94B global TiO2 pigment producer/marketer; </w:t>
      </w:r>
      <w:proofErr w:type="spellStart"/>
      <w:r w:rsidRPr="00B01B8F">
        <w:rPr>
          <w:rFonts w:ascii="Arial" w:hAnsi="Arial" w:cs="Arial"/>
        </w:rPr>
        <w:t>Quanex</w:t>
      </w:r>
      <w:proofErr w:type="spellEnd"/>
      <w:r w:rsidRPr="00B01B8F">
        <w:rPr>
          <w:rFonts w:ascii="Arial" w:hAnsi="Arial" w:cs="Arial"/>
        </w:rPr>
        <w:t xml:space="preserve"> Building Products (NYSE), a $1.7B window, door, and cabinets manufacturer; and Board Advisor to other public and private companies—including as Audit Committee Advisor to CHS (NASDAQ: CHDCL – CHDSCP Preferred Stock)—and past Director of Inland Residential Properties Trust and Inland Real Estate Corporation.</w:t>
      </w:r>
    </w:p>
    <w:p w14:paraId="4E7B7B57" w14:textId="681E0684" w:rsidR="00B01B8F" w:rsidRPr="00B01B8F" w:rsidRDefault="00DB753C" w:rsidP="00B01B8F">
      <w:pPr>
        <w:pStyle w:val="NormalWeb"/>
        <w:spacing w:line="315" w:lineRule="atLeast"/>
        <w:rPr>
          <w:rFonts w:ascii="Arial" w:hAnsi="Arial" w:cs="Arial"/>
        </w:rPr>
      </w:pPr>
      <w:r w:rsidRPr="00DB753C">
        <w:rPr>
          <w:rStyle w:val="Strong"/>
          <w:rFonts w:ascii="Arial" w:hAnsi="Arial" w:cs="Arial"/>
          <w:b w:val="0"/>
          <w:bCs w:val="0"/>
        </w:rPr>
        <w:t>Meredith’s corporate experience includes,</w:t>
      </w:r>
      <w:r w:rsidR="00B01B8F" w:rsidRPr="00B01B8F">
        <w:rPr>
          <w:rFonts w:ascii="Arial" w:hAnsi="Arial" w:cs="Arial"/>
        </w:rPr>
        <w:t xml:space="preserve"> Chief Operating Officer (COO) &amp; Partner at G</w:t>
      </w:r>
      <w:r w:rsidR="00B01B8F">
        <w:rPr>
          <w:rFonts w:ascii="Arial" w:hAnsi="Arial" w:cs="Arial"/>
        </w:rPr>
        <w:t>resham Partners, LLC,</w:t>
      </w:r>
      <w:r w:rsidR="00B01B8F" w:rsidRPr="00B01B8F">
        <w:rPr>
          <w:rFonts w:ascii="Arial" w:hAnsi="Arial" w:cs="Arial"/>
        </w:rPr>
        <w:t xml:space="preserve"> a multifamily </w:t>
      </w:r>
      <w:proofErr w:type="gramStart"/>
      <w:r w:rsidR="00B01B8F" w:rsidRPr="00B01B8F">
        <w:rPr>
          <w:rFonts w:ascii="Arial" w:hAnsi="Arial" w:cs="Arial"/>
        </w:rPr>
        <w:t>office</w:t>
      </w:r>
      <w:proofErr w:type="gramEnd"/>
      <w:r w:rsidR="00B01B8F" w:rsidRPr="00B01B8F">
        <w:rPr>
          <w:rFonts w:ascii="Arial" w:hAnsi="Arial" w:cs="Arial"/>
        </w:rPr>
        <w:t xml:space="preserve"> and RIA with $8.5B AUM; COO &amp; Executive Director for </w:t>
      </w:r>
      <w:r w:rsidR="00B01B8F">
        <w:rPr>
          <w:rFonts w:ascii="Arial" w:hAnsi="Arial" w:cs="Arial"/>
        </w:rPr>
        <w:t>Jenner &amp; Block</w:t>
      </w:r>
      <w:r w:rsidR="00B01B8F" w:rsidRPr="00B01B8F">
        <w:rPr>
          <w:rFonts w:ascii="Arial" w:hAnsi="Arial" w:cs="Arial"/>
        </w:rPr>
        <w:t xml:space="preserve">, a $450M global law firm; and Worldwide CFO for </w:t>
      </w:r>
      <w:r w:rsidR="00B01B8F">
        <w:rPr>
          <w:rFonts w:ascii="Arial" w:hAnsi="Arial" w:cs="Arial"/>
        </w:rPr>
        <w:t xml:space="preserve">Edelman </w:t>
      </w:r>
      <w:r w:rsidR="00B01B8F" w:rsidRPr="00B01B8F">
        <w:rPr>
          <w:rFonts w:ascii="Arial" w:hAnsi="Arial" w:cs="Arial"/>
        </w:rPr>
        <w:t xml:space="preserve">and </w:t>
      </w:r>
      <w:r w:rsidR="00B01B8F">
        <w:rPr>
          <w:rFonts w:ascii="Arial" w:hAnsi="Arial" w:cs="Arial"/>
        </w:rPr>
        <w:t>Medline Industries</w:t>
      </w:r>
      <w:r w:rsidR="00B01B8F" w:rsidRPr="00B01B8F">
        <w:rPr>
          <w:rFonts w:ascii="Arial" w:hAnsi="Arial" w:cs="Arial"/>
        </w:rPr>
        <w:t>.</w:t>
      </w:r>
    </w:p>
    <w:p w14:paraId="2BA4AFB7" w14:textId="77777777" w:rsidR="008B3D44" w:rsidRDefault="008B3D44"/>
    <w:sectPr w:rsidR="008B3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-Regular">
    <w:altName w:val="A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5E"/>
    <w:rsid w:val="002A4DC6"/>
    <w:rsid w:val="008B3D44"/>
    <w:rsid w:val="00B01B8F"/>
    <w:rsid w:val="00BE795E"/>
    <w:rsid w:val="00D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FCF0"/>
  <w15:chartTrackingRefBased/>
  <w15:docId w15:val="{87D2CC64-6009-4208-9AEF-E77ADEC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79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Hypke</dc:creator>
  <cp:keywords/>
  <dc:description/>
  <cp:lastModifiedBy>Deb Hypke</cp:lastModifiedBy>
  <cp:revision>4</cp:revision>
  <dcterms:created xsi:type="dcterms:W3CDTF">2022-06-29T16:24:00Z</dcterms:created>
  <dcterms:modified xsi:type="dcterms:W3CDTF">2022-06-29T16:30:00Z</dcterms:modified>
</cp:coreProperties>
</file>